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2C9" w:rsidRPr="004662C9" w:rsidRDefault="004662C9" w:rsidP="004662C9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4662C9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4662C9" w:rsidRPr="004662C9" w:rsidTr="00371F8E">
        <w:trPr>
          <w:trHeight w:val="737"/>
        </w:trPr>
        <w:tc>
          <w:tcPr>
            <w:tcW w:w="1413" w:type="dxa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Predmet:</w:t>
            </w:r>
            <w:r w:rsidRPr="004662C9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Razred:</w:t>
            </w:r>
            <w:r w:rsidRPr="004662C9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Br. sati izvedbe:</w:t>
            </w:r>
            <w:r w:rsidRPr="004662C9">
              <w:rPr>
                <w:rFonts w:ascii="Calibri" w:eastAsia="Calibri" w:hAnsi="Calibri" w:cs="Calibri"/>
              </w:rPr>
              <w:t xml:space="preserve"> </w:t>
            </w: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1 (31. sat)</w:t>
            </w:r>
          </w:p>
        </w:tc>
        <w:tc>
          <w:tcPr>
            <w:tcW w:w="1843" w:type="dxa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4662C9" w:rsidRPr="004662C9" w:rsidTr="004662C9">
        <w:trPr>
          <w:trHeight w:val="567"/>
        </w:trPr>
        <w:tc>
          <w:tcPr>
            <w:tcW w:w="4531" w:type="dxa"/>
            <w:gridSpan w:val="4"/>
            <w:shd w:val="clear" w:color="auto" w:fill="DEEAF6"/>
            <w:vAlign w:val="center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Nastavna cjelina:</w:t>
            </w:r>
            <w:r w:rsidRPr="004662C9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DEEAF6"/>
            <w:vAlign w:val="center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Tema:</w:t>
            </w:r>
            <w:r w:rsidRPr="004662C9">
              <w:rPr>
                <w:rFonts w:ascii="Calibri" w:eastAsia="Calibri" w:hAnsi="Calibri" w:cs="Calibri"/>
              </w:rPr>
              <w:t xml:space="preserve"> Ponavljanje sadržaja tema</w:t>
            </w:r>
          </w:p>
        </w:tc>
      </w:tr>
      <w:tr w:rsidR="004662C9" w:rsidRPr="004662C9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A. Tvari</w:t>
            </w: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B. Promjene i procesi</w:t>
            </w: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4662C9" w:rsidRPr="004662C9" w:rsidTr="004662C9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4662C9" w:rsidRPr="004662C9" w:rsidTr="00371F8E">
        <w:tc>
          <w:tcPr>
            <w:tcW w:w="9062" w:type="dxa"/>
            <w:gridSpan w:val="7"/>
          </w:tcPr>
          <w:p w:rsidR="004662C9" w:rsidRPr="004662C9" w:rsidRDefault="004662C9" w:rsidP="004662C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4662C9" w:rsidRPr="004662C9" w:rsidRDefault="004662C9" w:rsidP="004662C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B.8.2. Analizira vrste kemijskih reakcija.</w:t>
            </w:r>
            <w:bookmarkStart w:id="0" w:name="_GoBack"/>
            <w:bookmarkEnd w:id="0"/>
          </w:p>
          <w:p w:rsidR="004662C9" w:rsidRPr="004662C9" w:rsidRDefault="004662C9" w:rsidP="004662C9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</w:tc>
      </w:tr>
      <w:tr w:rsidR="004662C9" w:rsidRPr="004662C9" w:rsidTr="004662C9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4662C9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4662C9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4662C9" w:rsidRPr="004662C9" w:rsidTr="00371F8E">
        <w:trPr>
          <w:trHeight w:val="797"/>
        </w:trPr>
        <w:tc>
          <w:tcPr>
            <w:tcW w:w="9062" w:type="dxa"/>
            <w:gridSpan w:val="7"/>
            <w:vAlign w:val="center"/>
          </w:tcPr>
          <w:p w:rsidR="004662C9" w:rsidRPr="004662C9" w:rsidRDefault="004662C9" w:rsidP="004662C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R.I.1. Povezuje nastavne sadržaje na konceptualnoj razini.</w:t>
            </w:r>
          </w:p>
          <w:p w:rsidR="004662C9" w:rsidRPr="004662C9" w:rsidRDefault="004662C9" w:rsidP="004662C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R.I.2. Rješava zadatke vezane uz kemijske promjene i svojstva tvari (Brzina kemijske reakcije, Sumpor i njegovi spojevi, Što su kiseline).</w:t>
            </w:r>
          </w:p>
        </w:tc>
      </w:tr>
      <w:tr w:rsidR="004662C9" w:rsidRPr="004662C9" w:rsidTr="004662C9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4662C9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4662C9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4662C9" w:rsidRPr="004662C9" w:rsidTr="00371F8E">
        <w:trPr>
          <w:trHeight w:val="3294"/>
        </w:trPr>
        <w:tc>
          <w:tcPr>
            <w:tcW w:w="9062" w:type="dxa"/>
            <w:gridSpan w:val="7"/>
            <w:vAlign w:val="center"/>
          </w:tcPr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662C9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662C9">
              <w:rPr>
                <w:rFonts w:ascii="Calibri" w:eastAsia="Times New Roman" w:hAnsi="Calibri" w:cs="Calibri"/>
                <w:lang w:eastAsia="hr-HR"/>
              </w:rPr>
              <w:t>UKU A.3.4. 4. Kritičko mišljenje ‒ Učenik kritički promišlja i vrednuje ideje uz podršku učitelja.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662C9">
              <w:rPr>
                <w:rFonts w:ascii="Calibri" w:eastAsia="Times New Roman" w:hAnsi="Calibri" w:cs="Calibri"/>
                <w:lang w:eastAsia="hr-HR"/>
              </w:rPr>
              <w:t>UKU B.3.2. 2. Praćenje ‒ Uz povremeni poticaj i samostalno učenik prati učinkovitost učenja i svoje napredovanje tijekom učenja.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662C9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4662C9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4662C9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4662C9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4662C9">
              <w:rPr>
                <w:rFonts w:ascii="Calibri" w:eastAsia="Times New Roman" w:hAnsi="Calibri" w:cs="Calibri"/>
                <w:lang w:eastAsia="hr-HR"/>
              </w:rPr>
              <w:t xml:space="preserve"> ‒ Učenik </w:t>
            </w:r>
            <w:proofErr w:type="spellStart"/>
            <w:r w:rsidRPr="004662C9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4662C9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662C9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4662C9">
              <w:rPr>
                <w:rFonts w:ascii="Calibri" w:eastAsia="Times New Roman" w:hAnsi="Calibri" w:cs="Calibri"/>
                <w:lang w:eastAsia="hr-HR"/>
              </w:rPr>
              <w:t>UKU D.3.2. 2. Suradnja s drugima ‒ Učenik ostvaruje dobru komunikaciju s drugima, uspješno surađuje u različitim situacijama i spreman je zatražiti i ponuditi pomoć.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POD B.1.2. Planira i upravlja aktivnostima.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4662C9" w:rsidRPr="004662C9" w:rsidRDefault="004662C9" w:rsidP="004662C9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</w:tc>
      </w:tr>
      <w:tr w:rsidR="004662C9" w:rsidRPr="004662C9" w:rsidTr="004662C9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4662C9" w:rsidRPr="004662C9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HJ A.8.3. Učenik čita tekst, prosuđuje značenje teksta i povezuje ga s prethodnim znanjem i iskustvom.</w:t>
            </w: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</w:tc>
      </w:tr>
      <w:tr w:rsidR="004662C9" w:rsidRPr="004662C9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4662C9">
              <w:rPr>
                <w:rFonts w:ascii="Calibri" w:eastAsia="Calibri" w:hAnsi="Calibri" w:cs="Calibri"/>
                <w:bCs/>
              </w:rPr>
              <w:t xml:space="preserve">kvalitativno i kvantitativno značenje kemijske jednadžbe, čimbenici koji utječu na brzinu kemijske reakcije, katalizatori, enzimi,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inhibitori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, elementarni sumpor, plastični sumpor, sulfidi, sumporov dioksid, sumporov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trioksid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sumporasta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 kiselina, sumporna kiselina, kisele kiše, oksidi nemetala, kiseline,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klorovodična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 (solna) kiselina,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oksonijev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 ion, anion kiseline, disocijacija, jake kiseline</w:t>
            </w:r>
          </w:p>
        </w:tc>
      </w:tr>
      <w:tr w:rsidR="004662C9" w:rsidRPr="004662C9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4662C9" w:rsidRPr="004662C9" w:rsidRDefault="004662C9" w:rsidP="004662C9">
            <w:pPr>
              <w:spacing w:before="120" w:after="120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Sredstva, pomagala i pribor:</w:t>
            </w:r>
            <w:r w:rsidRPr="004662C9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4662C9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4662C9">
              <w:rPr>
                <w:rFonts w:ascii="Calibri" w:eastAsia="Calibri" w:hAnsi="Calibri" w:cs="Calibri"/>
              </w:rPr>
              <w:t>tablet</w:t>
            </w:r>
            <w:proofErr w:type="spellEnd"/>
            <w:r w:rsidRPr="004662C9">
              <w:rPr>
                <w:rFonts w:ascii="Calibri" w:eastAsia="Calibri" w:hAnsi="Calibri" w:cs="Calibri"/>
              </w:rPr>
              <w:t>/mobitel</w:t>
            </w:r>
          </w:p>
        </w:tc>
      </w:tr>
    </w:tbl>
    <w:p w:rsidR="004662C9" w:rsidRPr="004662C9" w:rsidRDefault="004662C9" w:rsidP="004662C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662C9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4662C9" w:rsidRPr="004662C9" w:rsidTr="004662C9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shd w:val="clear" w:color="auto" w:fill="DEEAF6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4662C9" w:rsidRPr="004662C9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rad na tekst, razgovor, rasprava, prezentacija/izlaganje, rješavanje zadataka za vježbu i ponavljanje u virtualnom okružju</w:t>
            </w:r>
          </w:p>
        </w:tc>
      </w:tr>
      <w:tr w:rsidR="004662C9" w:rsidRPr="004662C9" w:rsidTr="004662C9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DEEAF6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4662C9" w:rsidRPr="004662C9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4662C9" w:rsidRPr="004662C9" w:rsidRDefault="004662C9" w:rsidP="004662C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strategija čitanja i pamćenja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suradničko učenje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strategija rješavanja problema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traženje pomoći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provjera odabranog rješenja</w:t>
            </w:r>
          </w:p>
        </w:tc>
        <w:tc>
          <w:tcPr>
            <w:tcW w:w="4531" w:type="dxa"/>
            <w:vAlign w:val="center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- mreža diskusije</w:t>
            </w:r>
          </w:p>
        </w:tc>
      </w:tr>
      <w:tr w:rsidR="004662C9" w:rsidRPr="004662C9" w:rsidTr="004662C9">
        <w:tc>
          <w:tcPr>
            <w:tcW w:w="9062" w:type="dxa"/>
            <w:gridSpan w:val="4"/>
            <w:shd w:val="clear" w:color="auto" w:fill="DEEAF6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662C9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4662C9" w:rsidRPr="004662C9" w:rsidTr="004662C9">
        <w:tc>
          <w:tcPr>
            <w:tcW w:w="1413" w:type="dxa"/>
            <w:vMerge w:val="restart"/>
            <w:shd w:val="clear" w:color="auto" w:fill="DEEAF6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  <w:vAlign w:val="center"/>
          </w:tcPr>
          <w:p w:rsidR="004662C9" w:rsidRPr="004662C9" w:rsidRDefault="004662C9" w:rsidP="004662C9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4662C9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pitanja, rasprava)</w:t>
            </w:r>
          </w:p>
        </w:tc>
      </w:tr>
      <w:tr w:rsidR="004662C9" w:rsidRPr="004662C9" w:rsidTr="004662C9">
        <w:trPr>
          <w:trHeight w:val="567"/>
        </w:trPr>
        <w:tc>
          <w:tcPr>
            <w:tcW w:w="1413" w:type="dxa"/>
            <w:vMerge/>
            <w:shd w:val="clear" w:color="auto" w:fill="DEEAF6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4662C9" w:rsidRPr="004662C9" w:rsidRDefault="004662C9" w:rsidP="004662C9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4662C9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4662C9">
              <w:rPr>
                <w:rFonts w:ascii="Calibri" w:eastAsia="Calibri" w:hAnsi="Calibri" w:cs="Calibri"/>
                <w:shd w:val="clear" w:color="auto" w:fill="FFFFFF"/>
              </w:rPr>
              <w:t xml:space="preserve"> DDS, Provjeri znanje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4662C9">
              <w:rPr>
                <w:rFonts w:ascii="Calibri" w:eastAsia="Calibri" w:hAnsi="Calibri" w:cs="Calibri"/>
                <w:shd w:val="clear" w:color="auto" w:fill="FFFFFF"/>
              </w:rPr>
              <w:t>samoprocjena</w:t>
            </w:r>
            <w:proofErr w:type="spellEnd"/>
            <w:r w:rsidRPr="004662C9">
              <w:rPr>
                <w:rFonts w:ascii="Calibri" w:eastAsia="Calibri" w:hAnsi="Calibri" w:cs="Calibri"/>
                <w:shd w:val="clear" w:color="auto" w:fill="FFFFFF"/>
              </w:rPr>
              <w:t xml:space="preserve"> rada i aktivnosti u grupi</w:t>
            </w:r>
          </w:p>
        </w:tc>
      </w:tr>
    </w:tbl>
    <w:p w:rsidR="004662C9" w:rsidRPr="004662C9" w:rsidRDefault="004662C9" w:rsidP="004662C9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4662C9" w:rsidRPr="004662C9" w:rsidRDefault="004662C9" w:rsidP="004662C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4662C9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4662C9" w:rsidRPr="004662C9" w:rsidTr="004662C9">
        <w:tc>
          <w:tcPr>
            <w:tcW w:w="9062" w:type="dxa"/>
            <w:gridSpan w:val="3"/>
            <w:shd w:val="clear" w:color="auto" w:fill="F4B083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TIJEK AKTIVNOSTI</w:t>
            </w:r>
          </w:p>
        </w:tc>
      </w:tr>
      <w:tr w:rsidR="004662C9" w:rsidRPr="004662C9" w:rsidTr="00371F8E">
        <w:tc>
          <w:tcPr>
            <w:tcW w:w="1271" w:type="dxa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Izvori sadržaja</w:t>
            </w:r>
          </w:p>
        </w:tc>
      </w:tr>
      <w:tr w:rsidR="004662C9" w:rsidRPr="004662C9" w:rsidTr="00371F8E">
        <w:trPr>
          <w:trHeight w:val="3351"/>
        </w:trPr>
        <w:tc>
          <w:tcPr>
            <w:tcW w:w="1271" w:type="dxa"/>
            <w:vAlign w:val="center"/>
          </w:tcPr>
          <w:p w:rsidR="004662C9" w:rsidRPr="004662C9" w:rsidRDefault="004662C9" w:rsidP="004662C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A.8.1.</w:t>
            </w:r>
          </w:p>
          <w:p w:rsidR="004662C9" w:rsidRPr="004662C9" w:rsidRDefault="004662C9" w:rsidP="004662C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B.8.2.</w:t>
            </w:r>
          </w:p>
          <w:p w:rsidR="004662C9" w:rsidRPr="004662C9" w:rsidRDefault="004662C9" w:rsidP="004662C9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D.8.1.</w:t>
            </w:r>
          </w:p>
          <w:p w:rsidR="004662C9" w:rsidRPr="004662C9" w:rsidRDefault="004662C9" w:rsidP="004662C9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4662C9" w:rsidRPr="004662C9" w:rsidRDefault="004662C9" w:rsidP="004662C9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gleda snimke i fotografije pokusa i obrazlaže ih u grupi uz vodstvo učitelja/učiteljice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usmeno odgovara na pitanja koji su uz snimke pokusa uz vodstvo učitelja/učiteljice</w:t>
            </w:r>
          </w:p>
          <w:p w:rsidR="004662C9" w:rsidRPr="004662C9" w:rsidRDefault="004662C9" w:rsidP="004662C9">
            <w:pPr>
              <w:ind w:left="317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Video pokusi: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  <w:bCs/>
              </w:rPr>
            </w:pPr>
            <w:r w:rsidRPr="004662C9">
              <w:rPr>
                <w:rFonts w:ascii="Calibri" w:eastAsia="Calibri" w:hAnsi="Calibri" w:cs="Calibri"/>
                <w:bCs/>
              </w:rPr>
              <w:t xml:space="preserve">Utjecaj koncentracije na brzinu kemijske reakcije sode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bikarbone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 s octom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  <w:bCs/>
              </w:rPr>
            </w:pPr>
            <w:r w:rsidRPr="004662C9">
              <w:rPr>
                <w:rFonts w:ascii="Calibri" w:eastAsia="Calibri" w:hAnsi="Calibri" w:cs="Calibri"/>
                <w:bCs/>
              </w:rPr>
              <w:t xml:space="preserve">Utjecaj površine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reaktanata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 na brzinu kemijske reakcije – reakcija cinka s </w:t>
            </w:r>
            <w:proofErr w:type="spellStart"/>
            <w:r w:rsidRPr="004662C9">
              <w:rPr>
                <w:rFonts w:ascii="Calibri" w:eastAsia="Calibri" w:hAnsi="Calibri" w:cs="Calibri"/>
                <w:bCs/>
              </w:rPr>
              <w:t>klorovodičnom</w:t>
            </w:r>
            <w:proofErr w:type="spellEnd"/>
            <w:r w:rsidRPr="004662C9">
              <w:rPr>
                <w:rFonts w:ascii="Calibri" w:eastAsia="Calibri" w:hAnsi="Calibri" w:cs="Calibri"/>
                <w:bCs/>
              </w:rPr>
              <w:t xml:space="preserve"> kiselinom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  <w:bCs/>
              </w:rPr>
            </w:pPr>
            <w:r w:rsidRPr="004662C9">
              <w:rPr>
                <w:rFonts w:ascii="Calibri" w:eastAsia="Calibri" w:hAnsi="Calibri" w:cs="Calibri"/>
                <w:bCs/>
              </w:rPr>
              <w:t>Djelovanje enzima na razgradnju vodikova peroksida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  <w:bCs/>
              </w:rPr>
            </w:pPr>
            <w:r w:rsidRPr="004662C9">
              <w:rPr>
                <w:rFonts w:ascii="Calibri" w:eastAsia="Calibri" w:hAnsi="Calibri" w:cs="Calibri"/>
                <w:bCs/>
              </w:rPr>
              <w:t>Ispitivanje svojstava sumpora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Dobivanje sumporova(IV) oksida i ispitivanje njegovih svojstava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Dobivanje sumporaste kiseline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Ispitivanje električne vodljivosti vodenih otopina kiselina, hidroksida i soli (odgovoriti samo za kiseline)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ponavlja samostalno rješavanje DDS, Provjeri znanje za sve tri obrađene nastavne teme, bilježi svoje rezultate</w:t>
            </w:r>
          </w:p>
          <w:p w:rsidR="004662C9" w:rsidRPr="004662C9" w:rsidRDefault="004662C9" w:rsidP="004662C9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4662C9">
              <w:rPr>
                <w:rFonts w:ascii="Calibri" w:eastAsia="Calibri" w:hAnsi="Calibri" w:cs="Calibri"/>
              </w:rPr>
              <w:t>samoprocjena</w:t>
            </w:r>
            <w:proofErr w:type="spellEnd"/>
            <w:r w:rsidRPr="004662C9">
              <w:rPr>
                <w:rFonts w:ascii="Calibri" w:eastAsia="Calibri" w:hAnsi="Calibri" w:cs="Calibri"/>
              </w:rPr>
              <w:t xml:space="preserve"> rada i aktivnosti u grupi (lista u prilogu pripreme)</w:t>
            </w:r>
          </w:p>
        </w:tc>
        <w:tc>
          <w:tcPr>
            <w:tcW w:w="1659" w:type="dxa"/>
          </w:tcPr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>RL-1. u prilogu</w:t>
            </w: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  <w:r w:rsidRPr="004662C9">
              <w:rPr>
                <w:rFonts w:ascii="Calibri" w:eastAsia="Calibri" w:hAnsi="Calibri" w:cs="Calibri"/>
              </w:rPr>
              <w:t xml:space="preserve">DDS, </w:t>
            </w:r>
            <w:proofErr w:type="spellStart"/>
            <w:r w:rsidRPr="004662C9">
              <w:rPr>
                <w:rFonts w:ascii="Calibri" w:eastAsia="Calibri" w:hAnsi="Calibri" w:cs="Calibri"/>
              </w:rPr>
              <w:t>Udž</w:t>
            </w:r>
            <w:proofErr w:type="spellEnd"/>
            <w:r w:rsidRPr="004662C9">
              <w:rPr>
                <w:rFonts w:ascii="Calibri" w:eastAsia="Calibri" w:hAnsi="Calibri" w:cs="Calibri"/>
              </w:rPr>
              <w:t>. str. 42., 47. i 53.</w:t>
            </w: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Calibri"/>
              </w:rPr>
            </w:pPr>
          </w:p>
        </w:tc>
      </w:tr>
    </w:tbl>
    <w:p w:rsidR="004662C9" w:rsidRPr="004662C9" w:rsidRDefault="004662C9" w:rsidP="004662C9">
      <w:pPr>
        <w:tabs>
          <w:tab w:val="left" w:pos="110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4662C9" w:rsidRPr="004662C9" w:rsidRDefault="004662C9" w:rsidP="004662C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4662C9">
        <w:rPr>
          <w:rFonts w:ascii="Calibri" w:eastAsia="Calibri" w:hAnsi="Calibri" w:cs="Times New Roman"/>
        </w:rPr>
        <w:br w:type="page"/>
      </w:r>
    </w:p>
    <w:p w:rsidR="004662C9" w:rsidRPr="004662C9" w:rsidRDefault="004662C9" w:rsidP="004662C9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</w:rPr>
      </w:pPr>
      <w:r w:rsidRPr="004662C9">
        <w:rPr>
          <w:rFonts w:ascii="Calibri" w:eastAsia="Calibri" w:hAnsi="Calibri" w:cs="Times New Roman"/>
          <w:b/>
        </w:rPr>
        <w:lastRenderedPageBreak/>
        <w:t>PRILOZI</w:t>
      </w:r>
    </w:p>
    <w:p w:rsidR="004662C9" w:rsidRPr="004662C9" w:rsidRDefault="004662C9" w:rsidP="004662C9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proofErr w:type="spellStart"/>
      <w:r w:rsidRPr="004662C9">
        <w:rPr>
          <w:rFonts w:ascii="Calibri" w:eastAsia="Calibri" w:hAnsi="Calibri" w:cs="Lato"/>
          <w:color w:val="000000"/>
          <w:sz w:val="23"/>
          <w:szCs w:val="23"/>
        </w:rPr>
        <w:t>Samoprocjena</w:t>
      </w:r>
      <w:proofErr w:type="spellEnd"/>
      <w:r w:rsidRPr="004662C9">
        <w:rPr>
          <w:rFonts w:ascii="Calibri" w:eastAsia="Calibri" w:hAnsi="Calibri" w:cs="Lato"/>
          <w:color w:val="000000"/>
          <w:sz w:val="23"/>
          <w:szCs w:val="23"/>
        </w:rPr>
        <w:t xml:space="preserve"> rada i aktivnosti u grupi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4662C9" w:rsidRPr="004662C9" w:rsidTr="004662C9"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MOJE AKTIVNOSTI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staviti znak (+ ili -)</w:t>
            </w:r>
          </w:p>
        </w:tc>
      </w:tr>
      <w:tr w:rsidR="004662C9" w:rsidRPr="004662C9" w:rsidTr="004662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u potpunosti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djelomično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662C9" w:rsidRPr="004662C9" w:rsidRDefault="004662C9" w:rsidP="004662C9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treba popraviti</w:t>
            </w:r>
          </w:p>
        </w:tc>
      </w:tr>
      <w:tr w:rsidR="004662C9" w:rsidRPr="004662C9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Uspješno odrađen zadatak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4662C9" w:rsidRPr="004662C9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 smo sudjelovali podjednako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4662C9" w:rsidRPr="004662C9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Zajedno smo donosili odluke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4662C9" w:rsidRPr="004662C9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Poštovalo se mišljenje svih članova grupe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4662C9" w:rsidRPr="004662C9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 je doprinos bio…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4662C9" w:rsidRPr="004662C9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Sviđa mi se takav način rada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4662C9" w:rsidRPr="004662C9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4662C9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Zadovoljstvo usvojenim znanjem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2C9" w:rsidRPr="004662C9" w:rsidRDefault="004662C9" w:rsidP="004662C9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</w:tbl>
    <w:p w:rsidR="004662C9" w:rsidRPr="004662C9" w:rsidRDefault="004662C9" w:rsidP="004662C9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0F0208-601E-408F-BB20-720A02EF66BF}"/>
    <w:embedBold r:id="rId2" w:fontKey="{4D71528C-4D1D-41AC-A8B7-3D58EFB84A08}"/>
    <w:embedBoldItalic r:id="rId3" w:fontKey="{2BBA96F0-20CC-4F57-A535-AAAD63F82E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634BC7-9A0D-41A5-9656-51D94070B1C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4662C9"/>
    <w:rsid w:val="000E5137"/>
    <w:rsid w:val="004662C9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62C9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704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2020-08-24T09:33:00Z</dcterms:created>
  <dcterms:modified xsi:type="dcterms:W3CDTF">2020-08-24T09:33:00Z</dcterms:modified>
</cp:coreProperties>
</file>